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54419" w14:textId="2BF30F15" w:rsidR="000A6EF8" w:rsidRPr="000A6EF8" w:rsidRDefault="000A6EF8" w:rsidP="000A6EF8">
      <w:pPr>
        <w:tabs>
          <w:tab w:val="left" w:pos="3402"/>
          <w:tab w:val="left" w:pos="9071"/>
        </w:tabs>
        <w:spacing w:before="0" w:after="0"/>
        <w:ind w:left="0" w:right="-1"/>
        <w:jc w:val="both"/>
        <w:rPr>
          <w:b/>
          <w:sz w:val="26"/>
        </w:rPr>
      </w:pPr>
      <w:bookmarkStart w:id="0" w:name="_GoBack"/>
      <w:bookmarkEnd w:id="0"/>
    </w:p>
    <w:p w14:paraId="3F725BC2" w14:textId="77777777" w:rsidR="000A6EF8" w:rsidRPr="000A6EF8" w:rsidRDefault="000A6EF8" w:rsidP="000A6EF8">
      <w:pPr>
        <w:spacing w:before="0" w:after="0"/>
        <w:ind w:left="0"/>
        <w:jc w:val="right"/>
        <w:rPr>
          <w:sz w:val="24"/>
          <w:szCs w:val="24"/>
        </w:rPr>
      </w:pPr>
      <w:r w:rsidRPr="000A6EF8">
        <w:rPr>
          <w:sz w:val="24"/>
          <w:szCs w:val="24"/>
        </w:rPr>
        <w:t xml:space="preserve">Приложение </w:t>
      </w:r>
    </w:p>
    <w:p w14:paraId="2136F1CD" w14:textId="77777777" w:rsidR="000A6EF8" w:rsidRPr="000A6EF8" w:rsidRDefault="000A6EF8" w:rsidP="000A6EF8">
      <w:pPr>
        <w:spacing w:before="0" w:after="0"/>
        <w:ind w:left="0"/>
        <w:jc w:val="right"/>
        <w:rPr>
          <w:sz w:val="24"/>
          <w:szCs w:val="24"/>
        </w:rPr>
      </w:pPr>
      <w:r w:rsidRPr="000A6EF8">
        <w:rPr>
          <w:sz w:val="24"/>
          <w:szCs w:val="24"/>
        </w:rPr>
        <w:t>к постановлению Администрации города</w:t>
      </w:r>
    </w:p>
    <w:p w14:paraId="53E71485" w14:textId="77777777" w:rsidR="000A6EF8" w:rsidRPr="000A6EF8" w:rsidRDefault="000A6EF8" w:rsidP="000A6EF8">
      <w:pPr>
        <w:spacing w:before="0" w:after="0"/>
        <w:ind w:left="0"/>
        <w:jc w:val="right"/>
        <w:rPr>
          <w:sz w:val="24"/>
          <w:szCs w:val="24"/>
          <w:u w:val="single"/>
        </w:rPr>
      </w:pPr>
      <w:r w:rsidRPr="000A6EF8">
        <w:rPr>
          <w:sz w:val="24"/>
          <w:szCs w:val="24"/>
          <w:u w:val="single"/>
        </w:rPr>
        <w:t>от 18.03.2011   № 372-п</w:t>
      </w:r>
    </w:p>
    <w:p w14:paraId="630B245B" w14:textId="77777777" w:rsidR="000A6EF8" w:rsidRPr="000A6EF8" w:rsidRDefault="000A6EF8" w:rsidP="000A6EF8">
      <w:pPr>
        <w:spacing w:before="0" w:after="0"/>
        <w:ind w:left="0"/>
        <w:rPr>
          <w:sz w:val="24"/>
          <w:szCs w:val="24"/>
        </w:rPr>
      </w:pPr>
    </w:p>
    <w:p w14:paraId="3D7EA26E" w14:textId="77777777" w:rsidR="000A6EF8" w:rsidRPr="000A6EF8" w:rsidRDefault="000A6EF8" w:rsidP="000A6EF8">
      <w:pPr>
        <w:spacing w:before="0" w:after="0"/>
        <w:ind w:left="0"/>
        <w:jc w:val="center"/>
        <w:rPr>
          <w:sz w:val="24"/>
          <w:szCs w:val="24"/>
        </w:rPr>
      </w:pPr>
      <w:r w:rsidRPr="000A6EF8">
        <w:rPr>
          <w:sz w:val="24"/>
          <w:szCs w:val="24"/>
        </w:rPr>
        <w:t>Порядок</w:t>
      </w:r>
    </w:p>
    <w:p w14:paraId="3E2A3AF7" w14:textId="77777777" w:rsidR="000A6EF8" w:rsidRDefault="000A6EF8" w:rsidP="000A6EF8">
      <w:pPr>
        <w:spacing w:before="0" w:after="0"/>
        <w:ind w:left="0"/>
        <w:jc w:val="center"/>
        <w:rPr>
          <w:sz w:val="24"/>
          <w:szCs w:val="24"/>
        </w:rPr>
      </w:pPr>
      <w:r w:rsidRPr="000A6EF8">
        <w:rPr>
          <w:sz w:val="24"/>
          <w:szCs w:val="24"/>
        </w:rPr>
        <w:t>определения видов особо ценного движимого имущества муниципальных бюджетных (автономных) учреждений города Обнинска</w:t>
      </w:r>
    </w:p>
    <w:p w14:paraId="778CF2D0" w14:textId="77777777" w:rsidR="000A6EF8" w:rsidRPr="000A6EF8" w:rsidRDefault="000A6EF8" w:rsidP="000A6EF8">
      <w:pPr>
        <w:spacing w:before="0" w:after="0"/>
        <w:ind w:left="0"/>
        <w:jc w:val="center"/>
        <w:rPr>
          <w:sz w:val="24"/>
          <w:szCs w:val="24"/>
        </w:rPr>
      </w:pPr>
    </w:p>
    <w:p w14:paraId="242D0F8B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1. Настоящий порядок определения видов особо ценного движимого имущества муниципальных бюджетных (автономных) учреждений города Обнинска (далее – Порядок) применяется при принятии решения об отнесении муниципального имущества к категории особо ценного движимого имущества бюджетного (автономного) учреждения города Обнинска и утверждения Перечней особо ценного движимого имущества муниципальных бюджетных (автономных) учреждений города Обнинска.</w:t>
      </w:r>
    </w:p>
    <w:p w14:paraId="6FBA00F7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2. К особо ценному движимому имуществу муниципальных бюджетных (автономных) учреждений (далее – особо ценное движимое имущество) относится:</w:t>
      </w:r>
    </w:p>
    <w:p w14:paraId="4DC3E9C8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2.1. Движимое имущество, балансовая стоимость которого превышает 50000 (Пятьдесят тысяч) рублей.</w:t>
      </w:r>
    </w:p>
    <w:p w14:paraId="6FEC86C7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2.2. Иное движимое имущество, независимо от его балансовой стоимости:</w:t>
      </w:r>
    </w:p>
    <w:p w14:paraId="5FFB7A6D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- без которого осуществление муниципальным бюджетным (автономным) учреждением города Обнинска своей основной деятельности будет </w:t>
      </w:r>
      <w:proofErr w:type="gramStart"/>
      <w:r w:rsidRPr="000A6EF8">
        <w:rPr>
          <w:sz w:val="24"/>
          <w:szCs w:val="24"/>
        </w:rPr>
        <w:t>существенно затруднено</w:t>
      </w:r>
      <w:proofErr w:type="gramEnd"/>
      <w:r w:rsidRPr="000A6EF8">
        <w:rPr>
          <w:sz w:val="24"/>
          <w:szCs w:val="24"/>
        </w:rPr>
        <w:t>;</w:t>
      </w:r>
    </w:p>
    <w:p w14:paraId="4D94846F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- </w:t>
      </w:r>
      <w:proofErr w:type="gramStart"/>
      <w:r w:rsidRPr="000A6EF8">
        <w:rPr>
          <w:sz w:val="24"/>
          <w:szCs w:val="24"/>
        </w:rPr>
        <w:t>предназначенное</w:t>
      </w:r>
      <w:proofErr w:type="gramEnd"/>
      <w:r w:rsidRPr="000A6EF8">
        <w:rPr>
          <w:sz w:val="24"/>
          <w:szCs w:val="24"/>
        </w:rPr>
        <w:t xml:space="preserve"> для обеспечения деятельности муниципального бюджетного (автономного) учреждения в соответствии с учредительными документами;</w:t>
      </w:r>
    </w:p>
    <w:p w14:paraId="55A9722F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- транспортные средства;</w:t>
      </w:r>
    </w:p>
    <w:p w14:paraId="608E6970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- </w:t>
      </w:r>
      <w:proofErr w:type="gramStart"/>
      <w:r w:rsidRPr="000A6EF8">
        <w:rPr>
          <w:sz w:val="24"/>
          <w:szCs w:val="24"/>
        </w:rPr>
        <w:t>необходимое</w:t>
      </w:r>
      <w:proofErr w:type="gramEnd"/>
      <w:r w:rsidRPr="000A6EF8">
        <w:rPr>
          <w:sz w:val="24"/>
          <w:szCs w:val="24"/>
        </w:rPr>
        <w:t xml:space="preserve"> для обеспечения безопасной эксплуатации зданий, строений, сооружений.</w:t>
      </w:r>
    </w:p>
    <w:p w14:paraId="526FCAE6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2.3. Имущество, отчуждение которого осуществляется в специальном порядке, установленном законами и иными нормативными актами Российской Федерации.</w:t>
      </w:r>
    </w:p>
    <w:p w14:paraId="25C7B1E6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3.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бюджетным (автономным) учреждением или о выделении средств на его приобретение, которое подготавливается Управлением имущественных и земельных отношений по предложению соответствующего структурного подразделения и утверждается постановлением Администрации города.</w:t>
      </w:r>
    </w:p>
    <w:p w14:paraId="79007DF2" w14:textId="77777777" w:rsidR="000A6EF8" w:rsidRPr="000A6EF8" w:rsidRDefault="000A6EF8" w:rsidP="000A6EF8">
      <w:pPr>
        <w:spacing w:before="0" w:after="0"/>
        <w:ind w:left="0"/>
        <w:jc w:val="both"/>
        <w:rPr>
          <w:sz w:val="24"/>
          <w:szCs w:val="24"/>
        </w:rPr>
      </w:pPr>
      <w:r w:rsidRPr="000A6EF8">
        <w:rPr>
          <w:sz w:val="24"/>
          <w:szCs w:val="24"/>
        </w:rPr>
        <w:t xml:space="preserve">          4. </w:t>
      </w:r>
      <w:proofErr w:type="gramStart"/>
      <w:r w:rsidRPr="000A6EF8">
        <w:rPr>
          <w:sz w:val="24"/>
          <w:szCs w:val="24"/>
        </w:rPr>
        <w:t xml:space="preserve">Ведение перечня особо ценного движимого имущества осуществляется муниципальным бюджетным (автономным) учреждением на основании постановлений об отнесении имущества к категории особо ценного движимого имущества, а также на основании сведений бухгалтерского учета муниципальных бюджетных (автономных) учреждений о полном наименовании объекта, отнесенного к категории особо ценного движимого имущества, его балансовой стоимости и об инвентарном (учетном) номере (при его наличии). </w:t>
      </w:r>
      <w:proofErr w:type="gramEnd"/>
    </w:p>
    <w:p w14:paraId="62222E0F" w14:textId="77777777" w:rsidR="000A6EF8" w:rsidRPr="000A6EF8" w:rsidRDefault="000A6EF8" w:rsidP="00B16545">
      <w:pPr>
        <w:rPr>
          <w:sz w:val="24"/>
          <w:szCs w:val="24"/>
        </w:rPr>
      </w:pPr>
    </w:p>
    <w:sectPr w:rsidR="000A6EF8" w:rsidRPr="000A6EF8" w:rsidSect="00706B5E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03C84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0A12547"/>
    <w:multiLevelType w:val="singleLevel"/>
    <w:tmpl w:val="C346E33A"/>
    <w:lvl w:ilvl="0">
      <w:start w:val="1"/>
      <w:numFmt w:val="bullet"/>
      <w:pStyle w:val="Step2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2">
    <w:nsid w:val="25823425"/>
    <w:multiLevelType w:val="singleLevel"/>
    <w:tmpl w:val="D040CBB0"/>
    <w:lvl w:ilvl="0">
      <w:start w:val="1"/>
      <w:numFmt w:val="bullet"/>
      <w:pStyle w:val="BallotFir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7E51BC7"/>
    <w:multiLevelType w:val="singleLevel"/>
    <w:tmpl w:val="C51A1B98"/>
    <w:lvl w:ilvl="0">
      <w:start w:val="1"/>
      <w:numFmt w:val="bullet"/>
      <w:pStyle w:val="WarningText"/>
      <w:lvlText w:val="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4">
    <w:nsid w:val="5CAC0078"/>
    <w:multiLevelType w:val="singleLevel"/>
    <w:tmpl w:val="928A4458"/>
    <w:lvl w:ilvl="0">
      <w:start w:val="1"/>
      <w:numFmt w:val="bullet"/>
      <w:pStyle w:val="BallotLa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E507503"/>
    <w:multiLevelType w:val="singleLevel"/>
    <w:tmpl w:val="23642DD2"/>
    <w:lvl w:ilvl="0">
      <w:start w:val="1"/>
      <w:numFmt w:val="bullet"/>
      <w:pStyle w:val="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1A10105"/>
    <w:multiLevelType w:val="singleLevel"/>
    <w:tmpl w:val="5E64A77C"/>
    <w:lvl w:ilvl="0">
      <w:start w:val="1"/>
      <w:numFmt w:val="bullet"/>
      <w:pStyle w:val="BallotNex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DATE" w:val="30.01.2013"/>
    <w:docVar w:name="DOCNO" w:val="22/2013"/>
  </w:docVars>
  <w:rsids>
    <w:rsidRoot w:val="00D263AB"/>
    <w:rsid w:val="000A6EF8"/>
    <w:rsid w:val="000C4EE8"/>
    <w:rsid w:val="0016744B"/>
    <w:rsid w:val="001E2C9C"/>
    <w:rsid w:val="00211272"/>
    <w:rsid w:val="002C408D"/>
    <w:rsid w:val="003326B5"/>
    <w:rsid w:val="00344507"/>
    <w:rsid w:val="0039241F"/>
    <w:rsid w:val="003A0C87"/>
    <w:rsid w:val="00431907"/>
    <w:rsid w:val="004A4347"/>
    <w:rsid w:val="004F2852"/>
    <w:rsid w:val="00532312"/>
    <w:rsid w:val="005456D2"/>
    <w:rsid w:val="00564D91"/>
    <w:rsid w:val="0058395A"/>
    <w:rsid w:val="00594EC4"/>
    <w:rsid w:val="00677B22"/>
    <w:rsid w:val="00694A64"/>
    <w:rsid w:val="006A18BB"/>
    <w:rsid w:val="006E2C15"/>
    <w:rsid w:val="00706B5E"/>
    <w:rsid w:val="008102F4"/>
    <w:rsid w:val="00B16545"/>
    <w:rsid w:val="00CA40E1"/>
    <w:rsid w:val="00D263AB"/>
    <w:rsid w:val="00D5257E"/>
    <w:rsid w:val="00E6256F"/>
    <w:rsid w:val="00F80546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F9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before="60" w:after="60"/>
      <w:ind w:left="360"/>
    </w:pPr>
  </w:style>
  <w:style w:type="paragraph" w:styleId="1">
    <w:name w:val="heading 1"/>
    <w:basedOn w:val="a0"/>
    <w:next w:val="a0"/>
    <w:qFormat/>
    <w:pPr>
      <w:keepNext/>
      <w:pageBreakBefore/>
      <w:spacing w:before="240" w:after="240"/>
      <w:jc w:val="center"/>
      <w:outlineLvl w:val="0"/>
    </w:pPr>
    <w:rPr>
      <w:rFonts w:ascii="Arial" w:hAnsi="Arial"/>
      <w:b/>
      <w:i/>
      <w:sz w:val="28"/>
    </w:rPr>
  </w:style>
  <w:style w:type="paragraph" w:styleId="2">
    <w:name w:val="heading 2"/>
    <w:basedOn w:val="a0"/>
    <w:next w:val="a0"/>
    <w:qFormat/>
    <w:pPr>
      <w:keepNext/>
      <w:spacing w:before="1800" w:after="120"/>
      <w:jc w:val="right"/>
      <w:outlineLvl w:val="1"/>
    </w:pPr>
    <w:rPr>
      <w:rFonts w:ascii="Arial" w:hAnsi="Arial"/>
      <w:sz w:val="32"/>
    </w:rPr>
  </w:style>
  <w:style w:type="paragraph" w:styleId="3">
    <w:name w:val="heading 3"/>
    <w:basedOn w:val="a0"/>
    <w:next w:val="a0"/>
    <w:qFormat/>
    <w:pPr>
      <w:keepNext/>
      <w:pBdr>
        <w:bottom w:val="single" w:sz="18" w:space="1" w:color="auto"/>
      </w:pBdr>
      <w:spacing w:after="300"/>
      <w:jc w:val="right"/>
      <w:outlineLvl w:val="2"/>
    </w:pPr>
    <w:rPr>
      <w:rFonts w:ascii="Arial" w:hAnsi="Arial"/>
      <w:b/>
      <w:sz w:val="40"/>
    </w:rPr>
  </w:style>
  <w:style w:type="paragraph" w:styleId="4">
    <w:name w:val="heading 4"/>
    <w:basedOn w:val="a0"/>
    <w:next w:val="a0"/>
    <w:qFormat/>
    <w:pPr>
      <w:keepNext/>
      <w:keepLines/>
      <w:spacing w:before="360"/>
      <w:outlineLvl w:val="3"/>
    </w:pPr>
    <w:rPr>
      <w:rFonts w:ascii="Arial" w:hAnsi="Arial"/>
      <w:b/>
      <w:sz w:val="32"/>
    </w:rPr>
  </w:style>
  <w:style w:type="paragraph" w:styleId="5">
    <w:name w:val="heading 5"/>
    <w:basedOn w:val="a0"/>
    <w:next w:val="a0"/>
    <w:qFormat/>
    <w:pPr>
      <w:keepNext/>
      <w:spacing w:before="240"/>
      <w:outlineLvl w:val="4"/>
    </w:pPr>
    <w:rPr>
      <w:rFonts w:ascii="Arial" w:hAnsi="Arial"/>
      <w:b/>
    </w:rPr>
  </w:style>
  <w:style w:type="paragraph" w:styleId="6">
    <w:name w:val="heading 6"/>
    <w:basedOn w:val="a0"/>
    <w:next w:val="7"/>
    <w:qFormat/>
    <w:pPr>
      <w:keepNext/>
      <w:keepLines/>
      <w:pBdr>
        <w:bottom w:val="single" w:sz="6" w:space="1" w:color="auto"/>
      </w:pBdr>
      <w:spacing w:before="24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qFormat/>
    <w:pPr>
      <w:keepNext/>
      <w:keepLines/>
      <w:jc w:val="right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1"/>
    <w:qFormat/>
    <w:pPr>
      <w:keepNext/>
      <w:keepLines/>
      <w:spacing w:before="240"/>
      <w:outlineLvl w:val="7"/>
    </w:pPr>
    <w:rPr>
      <w:b/>
      <w:i/>
    </w:rPr>
  </w:style>
  <w:style w:type="paragraph" w:styleId="9">
    <w:name w:val="heading 9"/>
    <w:basedOn w:val="8"/>
    <w:next w:val="a0"/>
    <w:qFormat/>
    <w:pPr>
      <w:outlineLvl w:val="8"/>
    </w:pPr>
    <w:rPr>
      <w:b w:val="0"/>
      <w:i w:val="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pplicationTip">
    <w:name w:val="ApplicationTip"/>
    <w:basedOn w:val="a0"/>
    <w:next w:val="a0"/>
    <w:pPr>
      <w:pBdr>
        <w:top w:val="single" w:sz="6" w:space="3" w:color="808080" w:shadow="1"/>
        <w:left w:val="single" w:sz="6" w:space="3" w:color="808080" w:shadow="1"/>
        <w:bottom w:val="single" w:sz="6" w:space="3" w:color="808080" w:shadow="1"/>
        <w:right w:val="single" w:sz="6" w:space="3" w:color="808080" w:shadow="1"/>
      </w:pBdr>
      <w:shd w:val="pct10" w:color="auto" w:fill="auto"/>
      <w:spacing w:after="120"/>
      <w:ind w:left="460" w:right="120"/>
    </w:pPr>
    <w:rPr>
      <w:rFonts w:ascii="Arial" w:hAnsi="Arial"/>
      <w:spacing w:val="5"/>
      <w:sz w:val="16"/>
    </w:rPr>
  </w:style>
  <w:style w:type="paragraph" w:customStyle="1" w:styleId="BallotFirst">
    <w:name w:val="BallotFirst"/>
    <w:basedOn w:val="a0"/>
    <w:next w:val="a0"/>
    <w:pPr>
      <w:numPr>
        <w:numId w:val="1"/>
      </w:numPr>
      <w:spacing w:before="120"/>
    </w:pPr>
  </w:style>
  <w:style w:type="paragraph" w:customStyle="1" w:styleId="BallotLast">
    <w:name w:val="BallotLast"/>
    <w:basedOn w:val="BallotFirst"/>
    <w:next w:val="a0"/>
    <w:pPr>
      <w:numPr>
        <w:numId w:val="2"/>
      </w:numPr>
      <w:tabs>
        <w:tab w:val="clear" w:pos="360"/>
      </w:tabs>
      <w:spacing w:after="120"/>
      <w:ind w:left="357" w:hanging="357"/>
    </w:pPr>
  </w:style>
  <w:style w:type="paragraph" w:customStyle="1" w:styleId="BallotNext">
    <w:name w:val="BallotNext"/>
    <w:basedOn w:val="BallotFirst"/>
    <w:pPr>
      <w:numPr>
        <w:numId w:val="3"/>
      </w:numPr>
      <w:tabs>
        <w:tab w:val="clear" w:pos="360"/>
      </w:tabs>
      <w:ind w:left="426" w:hanging="426"/>
    </w:pPr>
  </w:style>
  <w:style w:type="paragraph" w:customStyle="1" w:styleId="BulletText">
    <w:name w:val="BulletText"/>
    <w:basedOn w:val="a0"/>
    <w:pPr>
      <w:ind w:left="720"/>
    </w:pPr>
  </w:style>
  <w:style w:type="paragraph" w:customStyle="1" w:styleId="CommandText">
    <w:name w:val="CommandText"/>
    <w:basedOn w:val="a0"/>
    <w:next w:val="a0"/>
    <w:pPr>
      <w:keepLines/>
      <w:ind w:left="720"/>
    </w:pPr>
    <w:rPr>
      <w:rFonts w:ascii="Courier New" w:hAnsi="Courier New"/>
      <w:spacing w:val="-10"/>
      <w:sz w:val="17"/>
    </w:rPr>
  </w:style>
  <w:style w:type="paragraph" w:customStyle="1" w:styleId="CoverAddress">
    <w:name w:val="CoverAddress"/>
    <w:basedOn w:val="a0"/>
    <w:pPr>
      <w:keepLines/>
      <w:spacing w:before="4320"/>
    </w:pPr>
  </w:style>
  <w:style w:type="paragraph" w:customStyle="1" w:styleId="CoverClaim">
    <w:name w:val="CoverClaim"/>
    <w:basedOn w:val="a0"/>
    <w:pPr>
      <w:jc w:val="center"/>
    </w:pPr>
  </w:style>
  <w:style w:type="paragraph" w:customStyle="1" w:styleId="CoverPreliminary">
    <w:name w:val="CoverPreliminary"/>
    <w:basedOn w:val="a0"/>
    <w:next w:val="CoverAddress"/>
    <w:pPr>
      <w:spacing w:before="720"/>
      <w:ind w:left="1440" w:right="1440"/>
      <w:jc w:val="center"/>
    </w:pPr>
    <w:rPr>
      <w:rFonts w:ascii="Arial" w:hAnsi="Arial"/>
      <w:b/>
      <w:color w:val="FFFFFF"/>
      <w:u w:val="double"/>
    </w:rPr>
  </w:style>
  <w:style w:type="paragraph" w:customStyle="1" w:styleId="CoverPubType">
    <w:name w:val="CoverPubType"/>
    <w:basedOn w:val="a0"/>
    <w:pPr>
      <w:spacing w:before="120"/>
      <w:jc w:val="center"/>
    </w:pPr>
    <w:rPr>
      <w:i/>
      <w:sz w:val="28"/>
    </w:rPr>
  </w:style>
  <w:style w:type="paragraph" w:customStyle="1" w:styleId="CoverTitle">
    <w:name w:val="CoverTitle"/>
    <w:basedOn w:val="a0"/>
    <w:pPr>
      <w:jc w:val="center"/>
    </w:pPr>
    <w:rPr>
      <w:b/>
      <w:sz w:val="40"/>
    </w:rPr>
  </w:style>
  <w:style w:type="character" w:customStyle="1" w:styleId="EnglishText">
    <w:name w:val="EnglishText"/>
    <w:rPr>
      <w:color w:val="800080"/>
      <w:u w:val="none"/>
    </w:rPr>
  </w:style>
  <w:style w:type="paragraph" w:customStyle="1" w:styleId="ErrorMessage">
    <w:name w:val="ErrorMessage"/>
    <w:basedOn w:val="a0"/>
    <w:pPr>
      <w:ind w:left="720"/>
    </w:pPr>
    <w:rPr>
      <w:rFonts w:ascii="Arial" w:hAnsi="Arial"/>
      <w:b/>
      <w:spacing w:val="-10"/>
    </w:rPr>
  </w:style>
  <w:style w:type="paragraph" w:customStyle="1" w:styleId="ErrorText">
    <w:name w:val="ErrorText"/>
    <w:basedOn w:val="a0"/>
    <w:next w:val="a0"/>
  </w:style>
  <w:style w:type="paragraph" w:customStyle="1" w:styleId="FigureBitmap">
    <w:name w:val="FigureBitmap"/>
    <w:basedOn w:val="a0"/>
    <w:next w:val="a0"/>
    <w:pPr>
      <w:keepNext/>
      <w:keepLines/>
      <w:framePr w:hSpace="187" w:wrap="notBeside" w:vAnchor="text" w:hAnchor="text" w:y="1"/>
    </w:pPr>
  </w:style>
  <w:style w:type="paragraph" w:customStyle="1" w:styleId="FigureFileName">
    <w:name w:val="FigureFileName"/>
    <w:basedOn w:val="a0"/>
    <w:next w:val="a0"/>
    <w:pPr>
      <w:keepNext/>
      <w:keepLines/>
    </w:pPr>
    <w:rPr>
      <w:rFonts w:ascii="Courier New" w:hAnsi="Courier New"/>
      <w:color w:val="FFFFFF"/>
      <w:sz w:val="16"/>
    </w:rPr>
  </w:style>
  <w:style w:type="paragraph" w:customStyle="1" w:styleId="FigureLineArt">
    <w:name w:val="FigureLineArt"/>
    <w:basedOn w:val="a0"/>
    <w:next w:val="a0"/>
    <w:pPr>
      <w:keepNext/>
      <w:keepLines/>
      <w:framePr w:hSpace="187" w:wrap="notBeside" w:vAnchor="text" w:hAnchor="text" w:y="1"/>
      <w:spacing w:before="40"/>
    </w:pPr>
  </w:style>
  <w:style w:type="paragraph" w:customStyle="1" w:styleId="FileText">
    <w:name w:val="FileText"/>
    <w:basedOn w:val="CommandText"/>
    <w:pPr>
      <w:shd w:val="pct10" w:color="auto" w:fill="auto"/>
      <w:tabs>
        <w:tab w:val="right" w:pos="4320"/>
      </w:tabs>
      <w:spacing w:before="180" w:after="180"/>
    </w:pPr>
    <w:rPr>
      <w:spacing w:val="-5"/>
    </w:rPr>
  </w:style>
  <w:style w:type="paragraph" w:customStyle="1" w:styleId="FormulaText">
    <w:name w:val="FormulaText"/>
    <w:basedOn w:val="a0"/>
    <w:pPr>
      <w:keepLines/>
      <w:ind w:left="720"/>
    </w:pPr>
    <w:rPr>
      <w:rFonts w:ascii="Courier New" w:hAnsi="Courier New"/>
    </w:rPr>
  </w:style>
  <w:style w:type="paragraph" w:customStyle="1" w:styleId="Glossary">
    <w:name w:val="Glossary"/>
    <w:basedOn w:val="a0"/>
    <w:pPr>
      <w:keepNext/>
      <w:keepLines/>
    </w:pPr>
    <w:rPr>
      <w:b/>
      <w:i/>
    </w:rPr>
  </w:style>
  <w:style w:type="character" w:customStyle="1" w:styleId="HelpContextString">
    <w:name w:val="HelpContextString"/>
    <w:rPr>
      <w:rFonts w:ascii="Helvetica" w:hAnsi="Helvetica"/>
      <w:color w:val="FF0000"/>
      <w:kern w:val="0"/>
      <w:sz w:val="16"/>
      <w:u w:val="none"/>
      <w:vertAlign w:val="baseline"/>
    </w:rPr>
  </w:style>
  <w:style w:type="paragraph" w:customStyle="1" w:styleId="ListFirst">
    <w:name w:val="ListFirst"/>
    <w:basedOn w:val="a0"/>
    <w:next w:val="a0"/>
    <w:pPr>
      <w:ind w:left="720" w:hanging="360"/>
    </w:pPr>
  </w:style>
  <w:style w:type="paragraph" w:customStyle="1" w:styleId="ListNext">
    <w:name w:val="ListNext"/>
    <w:basedOn w:val="ListFirst"/>
  </w:style>
  <w:style w:type="paragraph" w:customStyle="1" w:styleId="ListLast">
    <w:name w:val="ListLast"/>
    <w:basedOn w:val="ListNext"/>
    <w:next w:val="a0"/>
    <w:pPr>
      <w:spacing w:after="120"/>
    </w:pPr>
  </w:style>
  <w:style w:type="paragraph" w:customStyle="1" w:styleId="MarginText">
    <w:name w:val="MarginText"/>
    <w:basedOn w:val="a0"/>
    <w:pPr>
      <w:keepLines/>
      <w:tabs>
        <w:tab w:val="left" w:pos="2520"/>
      </w:tabs>
      <w:ind w:left="2520" w:hanging="2160"/>
    </w:pPr>
  </w:style>
  <w:style w:type="paragraph" w:customStyle="1" w:styleId="MarginTextWide">
    <w:name w:val="MarginTextWide"/>
    <w:basedOn w:val="a0"/>
    <w:pPr>
      <w:keepLines/>
      <w:tabs>
        <w:tab w:val="left" w:pos="3600"/>
      </w:tabs>
      <w:ind w:left="3600" w:hanging="3240"/>
    </w:pPr>
  </w:style>
  <w:style w:type="paragraph" w:customStyle="1" w:styleId="MenuPath">
    <w:name w:val="MenuPath"/>
    <w:basedOn w:val="a0"/>
    <w:pPr>
      <w:keepNext/>
      <w:keepLines/>
    </w:pPr>
    <w:rPr>
      <w:rFonts w:ascii="Arial" w:hAnsi="Arial"/>
    </w:rPr>
  </w:style>
  <w:style w:type="paragraph" w:customStyle="1" w:styleId="10">
    <w:name w:val="Обычный (веб)1"/>
    <w:basedOn w:val="a0"/>
    <w:pPr>
      <w:spacing w:before="100" w:beforeAutospacing="1" w:after="100" w:afterAutospacing="1"/>
    </w:pPr>
  </w:style>
  <w:style w:type="paragraph" w:customStyle="1" w:styleId="NormalCenter">
    <w:name w:val="NormalCenter"/>
    <w:basedOn w:val="a0"/>
    <w:pPr>
      <w:jc w:val="center"/>
    </w:pPr>
  </w:style>
  <w:style w:type="paragraph" w:customStyle="1" w:styleId="NormalCenterBig">
    <w:name w:val="NormalCenterBig"/>
    <w:basedOn w:val="a0"/>
    <w:pPr>
      <w:jc w:val="center"/>
    </w:pPr>
    <w:rPr>
      <w:b/>
      <w:sz w:val="36"/>
    </w:rPr>
  </w:style>
  <w:style w:type="paragraph" w:customStyle="1" w:styleId="NormalNoLeading">
    <w:name w:val="NormalNoLeading"/>
    <w:basedOn w:val="a0"/>
    <w:pPr>
      <w:spacing w:before="20" w:after="20"/>
    </w:pPr>
    <w:rPr>
      <w:rFonts w:ascii="Arial" w:hAnsi="Arial"/>
    </w:rPr>
  </w:style>
  <w:style w:type="paragraph" w:customStyle="1" w:styleId="NoteText">
    <w:name w:val="NoteText"/>
    <w:basedOn w:val="a0"/>
    <w:next w:val="a0"/>
    <w:pPr>
      <w:keepLines/>
      <w:pBdr>
        <w:left w:val="single" w:sz="18" w:space="6" w:color="808080"/>
      </w:pBdr>
      <w:shd w:val="pct10" w:color="auto" w:fill="auto"/>
      <w:tabs>
        <w:tab w:val="left" w:pos="1080"/>
      </w:tabs>
      <w:spacing w:before="120" w:after="120"/>
      <w:ind w:left="560"/>
    </w:pPr>
  </w:style>
  <w:style w:type="character" w:customStyle="1" w:styleId="OnlyHelp">
    <w:name w:val="OnlyHelp"/>
    <w:rPr>
      <w:color w:val="00FF00"/>
      <w:u w:val="none"/>
    </w:rPr>
  </w:style>
  <w:style w:type="character" w:customStyle="1" w:styleId="OnlyPrinted">
    <w:name w:val="OnlyPrinted"/>
    <w:rPr>
      <w:vanish/>
      <w:color w:val="0000FF"/>
      <w:u w:val="none"/>
    </w:rPr>
  </w:style>
  <w:style w:type="paragraph" w:customStyle="1" w:styleId="OptionItem">
    <w:name w:val="OptionItem"/>
    <w:basedOn w:val="a0"/>
    <w:pPr>
      <w:ind w:left="720"/>
    </w:pPr>
  </w:style>
  <w:style w:type="paragraph" w:customStyle="1" w:styleId="PlatformText">
    <w:name w:val="PlatformText"/>
    <w:basedOn w:val="a0"/>
    <w:pPr>
      <w:keepLines/>
      <w:tabs>
        <w:tab w:val="left" w:pos="720"/>
      </w:tabs>
      <w:spacing w:before="180" w:after="180" w:line="240" w:lineRule="exact"/>
      <w:ind w:left="720" w:hanging="360"/>
    </w:pPr>
  </w:style>
  <w:style w:type="paragraph" w:customStyle="1" w:styleId="SeeAlsoItem">
    <w:name w:val="SeeAlsoItem"/>
    <w:basedOn w:val="a0"/>
    <w:next w:val="a0"/>
    <w:pPr>
      <w:spacing w:after="120"/>
      <w:ind w:left="720"/>
    </w:pPr>
    <w:rPr>
      <w:i/>
    </w:rPr>
  </w:style>
  <w:style w:type="paragraph" w:customStyle="1" w:styleId="Spacer">
    <w:name w:val="Spacer"/>
    <w:basedOn w:val="a0"/>
    <w:next w:val="a0"/>
    <w:rPr>
      <w:color w:val="000080"/>
    </w:rPr>
  </w:style>
  <w:style w:type="paragraph" w:customStyle="1" w:styleId="Step1">
    <w:name w:val="Step 1"/>
    <w:basedOn w:val="a0"/>
    <w:next w:val="a0"/>
    <w:pPr>
      <w:tabs>
        <w:tab w:val="left" w:pos="360"/>
      </w:tabs>
    </w:pPr>
  </w:style>
  <w:style w:type="paragraph" w:customStyle="1" w:styleId="Step10">
    <w:name w:val="Step 10"/>
    <w:basedOn w:val="Step1"/>
    <w:next w:val="a0"/>
  </w:style>
  <w:style w:type="paragraph" w:customStyle="1" w:styleId="Step2">
    <w:name w:val="Step 2"/>
    <w:basedOn w:val="Step1"/>
    <w:next w:val="a0"/>
    <w:pPr>
      <w:numPr>
        <w:numId w:val="4"/>
      </w:numPr>
    </w:pPr>
  </w:style>
  <w:style w:type="paragraph" w:customStyle="1" w:styleId="Step3">
    <w:name w:val="Step 3"/>
    <w:basedOn w:val="Step1"/>
    <w:next w:val="a0"/>
    <w:pPr>
      <w:tabs>
        <w:tab w:val="clear" w:pos="360"/>
      </w:tabs>
    </w:pPr>
  </w:style>
  <w:style w:type="paragraph" w:customStyle="1" w:styleId="Step4">
    <w:name w:val="Step 4"/>
    <w:basedOn w:val="Step1"/>
    <w:next w:val="a0"/>
  </w:style>
  <w:style w:type="paragraph" w:customStyle="1" w:styleId="Step5">
    <w:name w:val="Step 5"/>
    <w:basedOn w:val="Step1"/>
    <w:next w:val="a0"/>
  </w:style>
  <w:style w:type="paragraph" w:customStyle="1" w:styleId="Step6">
    <w:name w:val="Step 6"/>
    <w:basedOn w:val="Step1"/>
    <w:next w:val="a0"/>
  </w:style>
  <w:style w:type="paragraph" w:customStyle="1" w:styleId="Step7">
    <w:name w:val="Step 7"/>
    <w:basedOn w:val="Step1"/>
    <w:next w:val="a0"/>
  </w:style>
  <w:style w:type="paragraph" w:customStyle="1" w:styleId="Step8">
    <w:name w:val="Step 8"/>
    <w:basedOn w:val="Step1"/>
    <w:next w:val="a0"/>
  </w:style>
  <w:style w:type="paragraph" w:customStyle="1" w:styleId="Step9">
    <w:name w:val="Step 9"/>
    <w:basedOn w:val="Step1"/>
    <w:next w:val="Step10"/>
  </w:style>
  <w:style w:type="paragraph" w:customStyle="1" w:styleId="TblNarrowHead">
    <w:name w:val="TblNarrowHead"/>
    <w:basedOn w:val="a0"/>
    <w:next w:val="a0"/>
    <w:pPr>
      <w:keepNext/>
      <w:keepLines/>
      <w:pBdr>
        <w:top w:val="single" w:sz="12" w:space="0" w:color="auto"/>
        <w:bottom w:val="single" w:sz="6" w:space="0" w:color="auto"/>
      </w:pBdr>
      <w:shd w:val="pct20" w:color="auto" w:fill="auto"/>
      <w:spacing w:before="180"/>
      <w:ind w:left="720" w:right="2880"/>
    </w:pPr>
    <w:rPr>
      <w:rFonts w:ascii="Arial" w:hAnsi="Arial"/>
      <w:b/>
      <w:sz w:val="18"/>
    </w:rPr>
  </w:style>
  <w:style w:type="paragraph" w:customStyle="1" w:styleId="TblNarrowText">
    <w:name w:val="TblNarrowText"/>
    <w:basedOn w:val="a0"/>
    <w:pPr>
      <w:keepNext/>
      <w:keepLines/>
      <w:pBdr>
        <w:bottom w:val="single" w:sz="6" w:space="0" w:color="auto"/>
        <w:between w:val="single" w:sz="6" w:space="0" w:color="auto"/>
      </w:pBdr>
      <w:spacing w:before="20" w:after="20"/>
      <w:ind w:left="720" w:right="2880"/>
    </w:pPr>
    <w:rPr>
      <w:rFonts w:ascii="Arial" w:hAnsi="Arial"/>
      <w:sz w:val="18"/>
    </w:rPr>
  </w:style>
  <w:style w:type="paragraph" w:customStyle="1" w:styleId="TblWideHead">
    <w:name w:val="TblWideHead"/>
    <w:basedOn w:val="a0"/>
    <w:next w:val="a0"/>
    <w:pPr>
      <w:keepNext/>
      <w:keepLines/>
      <w:pBdr>
        <w:top w:val="single" w:sz="12" w:space="0" w:color="auto"/>
        <w:bottom w:val="single" w:sz="6" w:space="0" w:color="auto"/>
      </w:pBdr>
      <w:shd w:val="pct20" w:color="auto" w:fill="auto"/>
      <w:tabs>
        <w:tab w:val="left" w:pos="2552"/>
      </w:tabs>
      <w:spacing w:before="360" w:after="20"/>
      <w:ind w:left="720"/>
    </w:pPr>
    <w:rPr>
      <w:rFonts w:ascii="Arial" w:hAnsi="Arial"/>
      <w:b/>
      <w:sz w:val="18"/>
    </w:rPr>
  </w:style>
  <w:style w:type="paragraph" w:customStyle="1" w:styleId="TblWideText">
    <w:name w:val="TblWideText"/>
    <w:basedOn w:val="a0"/>
    <w:pPr>
      <w:keepNext/>
      <w:keepLines/>
      <w:pBdr>
        <w:bottom w:val="single" w:sz="6" w:space="0" w:color="auto"/>
        <w:between w:val="single" w:sz="6" w:space="0" w:color="auto"/>
      </w:pBdr>
      <w:tabs>
        <w:tab w:val="left" w:pos="2552"/>
      </w:tabs>
      <w:spacing w:before="20" w:after="20"/>
      <w:ind w:left="720"/>
    </w:pPr>
    <w:rPr>
      <w:rFonts w:ascii="Arial" w:hAnsi="Arial"/>
      <w:sz w:val="18"/>
    </w:rPr>
  </w:style>
  <w:style w:type="paragraph" w:customStyle="1" w:styleId="TinyText">
    <w:name w:val="TinyText"/>
    <w:basedOn w:val="a0"/>
    <w:rPr>
      <w:rFonts w:ascii="Arial" w:hAnsi="Arial"/>
      <w:sz w:val="14"/>
    </w:rPr>
  </w:style>
  <w:style w:type="paragraph" w:customStyle="1" w:styleId="WarningText">
    <w:name w:val="WarningText"/>
    <w:basedOn w:val="a0"/>
    <w:next w:val="a0"/>
    <w:pPr>
      <w:numPr>
        <w:numId w:val="5"/>
      </w:numPr>
      <w:pBdr>
        <w:left w:val="single" w:sz="18" w:space="6" w:color="808080"/>
      </w:pBdr>
      <w:shd w:val="pct20" w:color="auto" w:fill="auto"/>
      <w:spacing w:before="120" w:after="120"/>
      <w:ind w:left="924" w:hanging="357"/>
    </w:pPr>
    <w:rPr>
      <w:rFonts w:ascii="Arial" w:hAnsi="Arial"/>
      <w:sz w:val="18"/>
    </w:rPr>
  </w:style>
  <w:style w:type="paragraph" w:customStyle="1" w:styleId="ZZStyleDesc">
    <w:name w:val="ZZStyleDesc"/>
    <w:basedOn w:val="a0"/>
    <w:rPr>
      <w:rFonts w:ascii="Arial" w:hAnsi="Arial"/>
      <w:sz w:val="18"/>
    </w:rPr>
  </w:style>
  <w:style w:type="paragraph" w:customStyle="1" w:styleId="ZZStyleHotKey">
    <w:name w:val="ZZStyleHotKey"/>
    <w:basedOn w:val="a0"/>
    <w:rPr>
      <w:rFonts w:ascii="Arial" w:hAnsi="Arial"/>
      <w:b/>
      <w:sz w:val="18"/>
    </w:rPr>
  </w:style>
  <w:style w:type="paragraph" w:customStyle="1" w:styleId="ZZStyleName">
    <w:name w:val="ZZStyleName"/>
    <w:basedOn w:val="a0"/>
    <w:rPr>
      <w:rFonts w:ascii="Arial" w:hAnsi="Arial"/>
      <w:b/>
      <w:sz w:val="18"/>
    </w:rPr>
  </w:style>
  <w:style w:type="paragraph" w:customStyle="1" w:styleId="a5">
    <w:name w:val="Базовый заголовок"/>
    <w:basedOn w:val="a0"/>
    <w:next w:val="a6"/>
    <w:pPr>
      <w:keepNext/>
      <w:spacing w:before="240" w:after="120" w:line="360" w:lineRule="auto"/>
    </w:pPr>
    <w:rPr>
      <w:rFonts w:ascii="Arial" w:hAnsi="Arial"/>
      <w:b/>
      <w:kern w:val="28"/>
      <w:sz w:val="36"/>
    </w:rPr>
  </w:style>
  <w:style w:type="paragraph" w:styleId="a6">
    <w:name w:val="Body Text"/>
    <w:basedOn w:val="a0"/>
    <w:pPr>
      <w:spacing w:before="0"/>
      <w:ind w:left="0" w:firstLine="425"/>
      <w:jc w:val="both"/>
    </w:pPr>
    <w:rPr>
      <w:rFonts w:ascii="Times New Roman CYR" w:hAnsi="Times New Roman CYR"/>
      <w:sz w:val="24"/>
    </w:rPr>
  </w:style>
  <w:style w:type="paragraph" w:styleId="a7">
    <w:name w:val="header"/>
    <w:basedOn w:val="a0"/>
    <w:pPr>
      <w:tabs>
        <w:tab w:val="left" w:pos="720"/>
        <w:tab w:val="left" w:pos="2880"/>
      </w:tabs>
    </w:pPr>
    <w:rPr>
      <w:rFonts w:ascii="Arial" w:hAnsi="Arial"/>
      <w:b/>
      <w:sz w:val="18"/>
    </w:rPr>
  </w:style>
  <w:style w:type="character" w:styleId="a8">
    <w:name w:val="Hyperlink"/>
    <w:rPr>
      <w:color w:val="0000FF"/>
      <w:u w:val="single"/>
    </w:rPr>
  </w:style>
  <w:style w:type="paragraph" w:styleId="a1">
    <w:name w:val="Normal Indent"/>
    <w:basedOn w:val="a0"/>
    <w:pPr>
      <w:ind w:firstLine="360"/>
    </w:pPr>
  </w:style>
  <w:style w:type="character" w:styleId="a9">
    <w:name w:val="annotation reference"/>
    <w:semiHidden/>
    <w:rPr>
      <w:sz w:val="16"/>
    </w:rPr>
  </w:style>
  <w:style w:type="paragraph" w:styleId="20">
    <w:name w:val="List Bullet 2"/>
    <w:basedOn w:val="a0"/>
    <w:autoRedefine/>
    <w:pPr>
      <w:ind w:left="566" w:hanging="283"/>
    </w:pPr>
  </w:style>
  <w:style w:type="paragraph" w:styleId="aa">
    <w:name w:val="Title"/>
    <w:basedOn w:val="a0"/>
    <w:qFormat/>
    <w:pPr>
      <w:spacing w:before="240" w:line="360" w:lineRule="auto"/>
      <w:jc w:val="center"/>
    </w:pPr>
    <w:rPr>
      <w:rFonts w:ascii="Arial" w:hAnsi="Arial"/>
      <w:b/>
      <w:kern w:val="28"/>
    </w:rPr>
  </w:style>
  <w:style w:type="paragraph" w:styleId="ab">
    <w:name w:val="caption"/>
    <w:basedOn w:val="a0"/>
    <w:next w:val="a0"/>
    <w:qFormat/>
    <w:pPr>
      <w:keepLines/>
      <w:spacing w:after="120"/>
    </w:pPr>
    <w:rPr>
      <w:rFonts w:ascii="Arial" w:hAnsi="Arial"/>
      <w:i/>
    </w:rPr>
  </w:style>
  <w:style w:type="paragraph" w:styleId="ac">
    <w:name w:val="footer"/>
    <w:basedOn w:val="a0"/>
    <w:pPr>
      <w:tabs>
        <w:tab w:val="right" w:pos="8640"/>
      </w:tabs>
    </w:pPr>
    <w:rPr>
      <w:rFonts w:ascii="Arial" w:hAnsi="Arial"/>
      <w:i/>
      <w:sz w:val="18"/>
    </w:rPr>
  </w:style>
  <w:style w:type="character" w:styleId="ad">
    <w:name w:val="page number"/>
    <w:basedOn w:val="a2"/>
  </w:style>
  <w:style w:type="character" w:styleId="ae">
    <w:name w:val="line number"/>
    <w:basedOn w:val="a2"/>
  </w:style>
  <w:style w:type="paragraph" w:styleId="11">
    <w:name w:val="toc 1"/>
    <w:basedOn w:val="a0"/>
    <w:next w:val="a0"/>
    <w:autoRedefine/>
    <w:semiHidden/>
    <w:pPr>
      <w:keepNext/>
      <w:keepLines/>
      <w:tabs>
        <w:tab w:val="left" w:pos="7655"/>
        <w:tab w:val="right" w:pos="10206"/>
      </w:tabs>
      <w:spacing w:before="120" w:after="0"/>
      <w:ind w:left="0"/>
    </w:pPr>
    <w:rPr>
      <w:rFonts w:ascii="Arial" w:hAnsi="Arial"/>
      <w:b/>
      <w:i/>
      <w:noProof/>
      <w:sz w:val="24"/>
    </w:rPr>
  </w:style>
  <w:style w:type="paragraph" w:styleId="21">
    <w:name w:val="toc 2"/>
    <w:basedOn w:val="a0"/>
    <w:next w:val="a0"/>
    <w:autoRedefine/>
    <w:semiHidden/>
    <w:pPr>
      <w:keepLines/>
      <w:tabs>
        <w:tab w:val="left" w:pos="7655"/>
        <w:tab w:val="right" w:pos="10206"/>
      </w:tabs>
      <w:spacing w:before="120" w:after="0"/>
    </w:pPr>
    <w:rPr>
      <w:rFonts w:ascii="Arial" w:hAnsi="Arial"/>
      <w:b/>
      <w:noProof/>
      <w:sz w:val="22"/>
    </w:rPr>
  </w:style>
  <w:style w:type="paragraph" w:styleId="30">
    <w:name w:val="toc 3"/>
    <w:basedOn w:val="a0"/>
    <w:next w:val="a0"/>
    <w:autoRedefine/>
    <w:semiHidden/>
    <w:pPr>
      <w:keepLines/>
      <w:tabs>
        <w:tab w:val="left" w:pos="7655"/>
        <w:tab w:val="right" w:pos="10206"/>
      </w:tabs>
      <w:spacing w:before="0" w:after="0"/>
      <w:ind w:left="720"/>
    </w:pPr>
    <w:rPr>
      <w:rFonts w:ascii="Arial" w:hAnsi="Arial"/>
      <w:noProof/>
    </w:rPr>
  </w:style>
  <w:style w:type="paragraph" w:styleId="40">
    <w:name w:val="toc 4"/>
    <w:basedOn w:val="a0"/>
    <w:next w:val="a0"/>
    <w:autoRedefine/>
    <w:semiHidden/>
    <w:pPr>
      <w:keepLines/>
      <w:tabs>
        <w:tab w:val="right" w:pos="10206"/>
      </w:tabs>
      <w:spacing w:before="0" w:after="0"/>
      <w:ind w:left="1080"/>
    </w:pPr>
  </w:style>
  <w:style w:type="paragraph" w:styleId="50">
    <w:name w:val="toc 5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60">
    <w:name w:val="toc 6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70">
    <w:name w:val="toc 7"/>
    <w:basedOn w:val="a0"/>
    <w:next w:val="40"/>
    <w:autoRedefine/>
    <w:semiHidden/>
    <w:pPr>
      <w:tabs>
        <w:tab w:val="right" w:pos="10206"/>
      </w:tabs>
      <w:spacing w:before="0" w:after="0"/>
      <w:ind w:left="1440"/>
    </w:pPr>
  </w:style>
  <w:style w:type="paragraph" w:styleId="80">
    <w:name w:val="toc 8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90">
    <w:name w:val="toc 9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af">
    <w:name w:val="Body Text Indent"/>
    <w:basedOn w:val="a0"/>
    <w:pPr>
      <w:spacing w:after="120"/>
      <w:ind w:left="283"/>
    </w:pPr>
  </w:style>
  <w:style w:type="paragraph" w:styleId="22">
    <w:name w:val="Body Text Indent 2"/>
    <w:basedOn w:val="a0"/>
    <w:rPr>
      <w:color w:val="0000FF"/>
    </w:rPr>
  </w:style>
  <w:style w:type="paragraph" w:styleId="31">
    <w:name w:val="Body Text Indent 3"/>
    <w:basedOn w:val="a0"/>
    <w:rPr>
      <w:color w:val="800000"/>
    </w:rPr>
  </w:style>
  <w:style w:type="paragraph" w:styleId="af0">
    <w:name w:val="List Continue"/>
    <w:basedOn w:val="a0"/>
    <w:pPr>
      <w:spacing w:after="120"/>
      <w:ind w:left="283"/>
    </w:pPr>
  </w:style>
  <w:style w:type="paragraph" w:styleId="23">
    <w:name w:val="List Continue 2"/>
    <w:basedOn w:val="a0"/>
    <w:pPr>
      <w:spacing w:after="120"/>
      <w:ind w:left="566"/>
    </w:pPr>
  </w:style>
  <w:style w:type="character" w:styleId="af1">
    <w:name w:val="FollowedHyperlink"/>
    <w:rPr>
      <w:color w:val="800080"/>
      <w:u w:val="single"/>
    </w:rPr>
  </w:style>
  <w:style w:type="paragraph" w:styleId="a">
    <w:name w:val="List"/>
    <w:basedOn w:val="a0"/>
    <w:pPr>
      <w:numPr>
        <w:numId w:val="7"/>
      </w:numPr>
    </w:pPr>
  </w:style>
  <w:style w:type="paragraph" w:styleId="24">
    <w:name w:val="List 2"/>
    <w:basedOn w:val="a0"/>
    <w:pPr>
      <w:ind w:left="566" w:hanging="283"/>
    </w:pPr>
  </w:style>
  <w:style w:type="paragraph" w:styleId="51">
    <w:name w:val="List 5"/>
    <w:aliases w:val="Список глав"/>
    <w:basedOn w:val="a0"/>
    <w:pPr>
      <w:ind w:left="284" w:hanging="283"/>
      <w:jc w:val="both"/>
    </w:pPr>
  </w:style>
  <w:style w:type="paragraph" w:styleId="af2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3">
    <w:name w:val="Plain Text"/>
    <w:basedOn w:val="a0"/>
    <w:rPr>
      <w:rFonts w:ascii="Courier New" w:hAnsi="Courier New"/>
    </w:rPr>
  </w:style>
  <w:style w:type="paragraph" w:styleId="af4">
    <w:name w:val="macro"/>
    <w:basedOn w:val="a0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" w:after="20" w:line="180" w:lineRule="exact"/>
    </w:pPr>
    <w:rPr>
      <w:rFonts w:ascii="Courier New" w:hAnsi="Courier New"/>
      <w:color w:val="000080"/>
      <w:sz w:val="16"/>
      <w:lang w:val="en-US"/>
    </w:rPr>
  </w:style>
  <w:style w:type="paragraph" w:styleId="af5">
    <w:name w:val="annotation text"/>
    <w:basedOn w:val="a0"/>
    <w:semiHidden/>
  </w:style>
  <w:style w:type="paragraph" w:styleId="12">
    <w:name w:val="index 1"/>
    <w:basedOn w:val="a0"/>
    <w:next w:val="a0"/>
    <w:autoRedefine/>
    <w:semiHidden/>
    <w:pPr>
      <w:tabs>
        <w:tab w:val="right" w:pos="3776"/>
      </w:tabs>
      <w:spacing w:before="0" w:after="0"/>
      <w:ind w:left="200" w:hanging="200"/>
    </w:pPr>
    <w:rPr>
      <w:rFonts w:ascii="Times New Roman CYR" w:hAnsi="Times New Roman CYR"/>
      <w:sz w:val="18"/>
    </w:rPr>
  </w:style>
  <w:style w:type="paragraph" w:styleId="af6">
    <w:name w:val="index heading"/>
    <w:basedOn w:val="a0"/>
    <w:next w:val="12"/>
    <w:semiHidden/>
    <w:pPr>
      <w:spacing w:before="240" w:after="120"/>
      <w:jc w:val="center"/>
    </w:pPr>
    <w:rPr>
      <w:rFonts w:ascii="Times New Roman CYR" w:hAnsi="Times New Roman CYR"/>
      <w:b/>
      <w:sz w:val="26"/>
    </w:rPr>
  </w:style>
  <w:style w:type="paragraph" w:styleId="25">
    <w:name w:val="index 2"/>
    <w:basedOn w:val="a0"/>
    <w:next w:val="a0"/>
    <w:autoRedefine/>
    <w:semiHidden/>
    <w:pPr>
      <w:tabs>
        <w:tab w:val="right" w:pos="3776"/>
      </w:tabs>
      <w:spacing w:before="0" w:after="0"/>
      <w:ind w:left="400" w:hanging="200"/>
    </w:pPr>
    <w:rPr>
      <w:rFonts w:ascii="Times New Roman CYR" w:hAnsi="Times New Roman CYR"/>
      <w:sz w:val="18"/>
    </w:rPr>
  </w:style>
  <w:style w:type="paragraph" w:styleId="32">
    <w:name w:val="index 3"/>
    <w:basedOn w:val="a0"/>
    <w:next w:val="a0"/>
    <w:autoRedefine/>
    <w:semiHidden/>
    <w:pPr>
      <w:tabs>
        <w:tab w:val="right" w:pos="3776"/>
      </w:tabs>
      <w:spacing w:before="0" w:after="0"/>
      <w:ind w:left="600" w:hanging="200"/>
    </w:pPr>
    <w:rPr>
      <w:rFonts w:ascii="Times New Roman CYR" w:hAnsi="Times New Roman CYR"/>
      <w:sz w:val="18"/>
    </w:rPr>
  </w:style>
  <w:style w:type="paragraph" w:styleId="41">
    <w:name w:val="index 4"/>
    <w:basedOn w:val="a0"/>
    <w:next w:val="a0"/>
    <w:autoRedefine/>
    <w:semiHidden/>
    <w:pPr>
      <w:tabs>
        <w:tab w:val="right" w:pos="3776"/>
      </w:tabs>
      <w:spacing w:before="0" w:after="0"/>
      <w:ind w:left="800" w:hanging="200"/>
    </w:pPr>
    <w:rPr>
      <w:rFonts w:ascii="Times New Roman CYR" w:hAnsi="Times New Roman CYR"/>
      <w:sz w:val="18"/>
    </w:rPr>
  </w:style>
  <w:style w:type="paragraph" w:styleId="52">
    <w:name w:val="index 5"/>
    <w:basedOn w:val="a0"/>
    <w:next w:val="a0"/>
    <w:autoRedefine/>
    <w:semiHidden/>
    <w:pPr>
      <w:tabs>
        <w:tab w:val="right" w:pos="3776"/>
      </w:tabs>
      <w:spacing w:before="0" w:after="0"/>
      <w:ind w:left="1000" w:hanging="200"/>
    </w:pPr>
    <w:rPr>
      <w:rFonts w:ascii="Times New Roman CYR" w:hAnsi="Times New Roman CYR"/>
      <w:sz w:val="18"/>
    </w:rPr>
  </w:style>
  <w:style w:type="paragraph" w:styleId="61">
    <w:name w:val="index 6"/>
    <w:basedOn w:val="a0"/>
    <w:next w:val="a0"/>
    <w:autoRedefine/>
    <w:semiHidden/>
    <w:pPr>
      <w:tabs>
        <w:tab w:val="right" w:pos="3776"/>
      </w:tabs>
      <w:spacing w:before="0" w:after="0"/>
      <w:ind w:left="1200" w:hanging="200"/>
    </w:pPr>
    <w:rPr>
      <w:rFonts w:ascii="Times New Roman CYR" w:hAnsi="Times New Roman CYR"/>
      <w:sz w:val="18"/>
    </w:rPr>
  </w:style>
  <w:style w:type="paragraph" w:styleId="71">
    <w:name w:val="index 7"/>
    <w:basedOn w:val="a0"/>
    <w:next w:val="a0"/>
    <w:autoRedefine/>
    <w:semiHidden/>
    <w:pPr>
      <w:tabs>
        <w:tab w:val="right" w:pos="3776"/>
      </w:tabs>
      <w:spacing w:before="0" w:after="0"/>
      <w:ind w:left="1400" w:hanging="200"/>
    </w:pPr>
    <w:rPr>
      <w:rFonts w:ascii="Times New Roman CYR" w:hAnsi="Times New Roman CYR"/>
      <w:sz w:val="18"/>
    </w:rPr>
  </w:style>
  <w:style w:type="paragraph" w:styleId="81">
    <w:name w:val="index 8"/>
    <w:basedOn w:val="a0"/>
    <w:next w:val="a0"/>
    <w:autoRedefine/>
    <w:semiHidden/>
    <w:pPr>
      <w:tabs>
        <w:tab w:val="right" w:pos="3776"/>
      </w:tabs>
      <w:spacing w:before="0" w:after="0"/>
      <w:ind w:left="1600" w:hanging="200"/>
    </w:pPr>
    <w:rPr>
      <w:rFonts w:ascii="Times New Roman CYR" w:hAnsi="Times New Roman CYR"/>
      <w:sz w:val="18"/>
    </w:rPr>
  </w:style>
  <w:style w:type="paragraph" w:styleId="91">
    <w:name w:val="index 9"/>
    <w:basedOn w:val="a0"/>
    <w:next w:val="a0"/>
    <w:autoRedefine/>
    <w:semiHidden/>
    <w:pPr>
      <w:tabs>
        <w:tab w:val="right" w:pos="3776"/>
      </w:tabs>
      <w:spacing w:before="0" w:after="0"/>
      <w:ind w:left="1800" w:hanging="200"/>
    </w:pPr>
    <w:rPr>
      <w:rFonts w:ascii="Times New Roman CYR" w:hAnsi="Times New Roman CYR"/>
      <w:sz w:val="18"/>
    </w:rPr>
  </w:style>
  <w:style w:type="paragraph" w:customStyle="1" w:styleId="af7">
    <w:name w:val="Формулки"/>
    <w:basedOn w:val="a0"/>
    <w:pPr>
      <w:spacing w:line="360" w:lineRule="auto"/>
      <w:ind w:left="1134" w:hanging="567"/>
    </w:pPr>
    <w:rPr>
      <w:rFonts w:ascii="Courier New" w:hAnsi="Courier New"/>
      <w:b/>
    </w:rPr>
  </w:style>
  <w:style w:type="paragraph" w:customStyle="1" w:styleId="af8">
    <w:name w:val="Шапка таблицы"/>
    <w:basedOn w:val="a0"/>
    <w:rPr>
      <w:rFonts w:ascii="Arial" w:hAnsi="Arial"/>
      <w:b/>
    </w:rPr>
  </w:style>
  <w:style w:type="paragraph" w:styleId="26">
    <w:name w:val="Body Text 2"/>
    <w:basedOn w:val="a0"/>
    <w:pPr>
      <w:spacing w:after="120" w:line="480" w:lineRule="auto"/>
    </w:pPr>
  </w:style>
  <w:style w:type="paragraph" w:customStyle="1" w:styleId="af9">
    <w:name w:val="Название документа"/>
    <w:next w:val="a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a">
    <w:name w:val="Заголовок сообщения (текст)"/>
    <w:rPr>
      <w:rFonts w:ascii="Arial" w:hAnsi="Arial"/>
      <w:b/>
      <w:spacing w:val="-4"/>
      <w:sz w:val="18"/>
      <w:vertAlign w:val="baseline"/>
      <w:lang w:bidi="ar-SA"/>
    </w:rPr>
  </w:style>
  <w:style w:type="paragraph" w:styleId="afb">
    <w:name w:val="Balloon Text"/>
    <w:basedOn w:val="a0"/>
    <w:link w:val="afc"/>
    <w:rsid w:val="003445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344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DAN~1\AppData\Local\Temp\smDocs\smC5E7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smC5E7.tmp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Параметры шаблона </vt:lpstr>
    </vt:vector>
  </TitlesOfParts>
  <Company>OCIC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шаблона</dc:title>
  <dc:creator>Bogdanova</dc:creator>
  <cp:lastModifiedBy>User</cp:lastModifiedBy>
  <cp:revision>4</cp:revision>
  <cp:lastPrinted>2013-01-31T12:28:00Z</cp:lastPrinted>
  <dcterms:created xsi:type="dcterms:W3CDTF">2013-02-01T10:47:00Z</dcterms:created>
  <dcterms:modified xsi:type="dcterms:W3CDTF">2013-02-01T11:45:00Z</dcterms:modified>
</cp:coreProperties>
</file>