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D" w:rsidRPr="00423A4E" w:rsidRDefault="00FF1C5D" w:rsidP="00423A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3A4E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F1C5D" w:rsidRPr="00423A4E" w:rsidRDefault="00FF1C5D" w:rsidP="00423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3A4E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F1C5D" w:rsidRPr="00423A4E" w:rsidRDefault="00FF1C5D" w:rsidP="00423A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3A4E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FF1C5D" w:rsidRPr="00423A4E" w:rsidRDefault="00FF1C5D" w:rsidP="00423A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3A4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21.08.2014</w:t>
      </w:r>
      <w:r w:rsidRPr="00423A4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1562-п</w:t>
      </w:r>
    </w:p>
    <w:p w:rsidR="00FF1C5D" w:rsidRDefault="00FF1C5D" w:rsidP="002900AA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FF1C5D" w:rsidRPr="00423A4E" w:rsidRDefault="00FF1C5D" w:rsidP="002900A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4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F1C5D" w:rsidRPr="00423A4E" w:rsidRDefault="00FF1C5D" w:rsidP="002900A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4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реализации Указов Президента Российской Федерации от 07.05.2012г </w:t>
      </w:r>
    </w:p>
    <w:p w:rsidR="00FF1C5D" w:rsidRPr="00423A4E" w:rsidRDefault="00FF1C5D" w:rsidP="002900A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4E">
        <w:rPr>
          <w:rFonts w:ascii="Times New Roman" w:hAnsi="Times New Roman" w:cs="Times New Roman"/>
          <w:b/>
          <w:bCs/>
          <w:sz w:val="24"/>
          <w:szCs w:val="24"/>
        </w:rPr>
        <w:t xml:space="preserve">на 2014-2015 годы 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ГО</w:t>
      </w:r>
      <w:r w:rsidRPr="00423A4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 Обнин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Pr="00423A4E">
        <w:rPr>
          <w:rFonts w:ascii="Times New Roman" w:hAnsi="Times New Roman" w:cs="Times New Roman"/>
          <w:b/>
          <w:bCs/>
          <w:sz w:val="24"/>
          <w:szCs w:val="24"/>
        </w:rPr>
        <w:t>» в сфере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</w:t>
      </w:r>
      <w:r w:rsidRPr="00423A4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 w:rsidRPr="00423A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C5D" w:rsidRPr="00423A4E" w:rsidRDefault="00FF1C5D" w:rsidP="002900A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3623"/>
        <w:gridCol w:w="5037"/>
        <w:gridCol w:w="1634"/>
        <w:gridCol w:w="2055"/>
        <w:gridCol w:w="1991"/>
      </w:tblGrid>
      <w:tr w:rsidR="00FF1C5D" w:rsidRPr="00DA3C52">
        <w:tc>
          <w:tcPr>
            <w:tcW w:w="669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3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Нормы Указов Президента Российской Федерации от 07.05.2012г</w:t>
            </w:r>
          </w:p>
        </w:tc>
        <w:tc>
          <w:tcPr>
            <w:tcW w:w="5037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Указов Президента РФ</w:t>
            </w:r>
          </w:p>
        </w:tc>
        <w:tc>
          <w:tcPr>
            <w:tcW w:w="1634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55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91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F1C5D" w:rsidRPr="00DA3C52">
        <w:trPr>
          <w:trHeight w:val="924"/>
        </w:trPr>
        <w:tc>
          <w:tcPr>
            <w:tcW w:w="669" w:type="dxa"/>
            <w:vMerge w:val="restart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vMerge w:val="restart"/>
          </w:tcPr>
          <w:p w:rsidR="00FF1C5D" w:rsidRPr="00DA3C52" w:rsidRDefault="00FF1C5D" w:rsidP="00DA3C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Увеличение  реальной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бюджетных расходов и качества услуг в сфере образования.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молодёжной политики Администрации города Обнинска (далее УКиМП), Руководители образовательных организаций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заработная плата педагогов дополнительного образования детей составит 100 процентов от среднемесячной заработной платы педагогов в Калужской области к 2017 году</w:t>
            </w:r>
          </w:p>
        </w:tc>
      </w:tr>
      <w:tr w:rsidR="00FF1C5D" w:rsidRPr="00DA3C52">
        <w:trPr>
          <w:trHeight w:val="1867"/>
        </w:trPr>
        <w:tc>
          <w:tcPr>
            <w:tcW w:w="669" w:type="dxa"/>
            <w:vMerge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FF1C5D" w:rsidRPr="00DA3C52" w:rsidRDefault="00FF1C5D" w:rsidP="00DA3C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both"/>
              <w:rPr>
                <w:rStyle w:val="Char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52">
              <w:rPr>
                <w:rStyle w:val="CharStyle13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3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52">
              <w:rPr>
                <w:rStyle w:val="CharStyle13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постановления Администрации города Обнинска от 21.05.2014 №886-п Об утверждении Положения «Об отраслевой системе оплаты труда работников учреждений культуры и дополнительного образования детей в сфере культуры города Обнинска»</w:t>
            </w:r>
          </w:p>
          <w:p w:rsidR="00FF1C5D" w:rsidRPr="00DA3C52" w:rsidRDefault="00FF1C5D" w:rsidP="00DA3C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сентябрь 2014 г. -</w:t>
            </w: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УКиМП,</w:t>
            </w: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5D" w:rsidRPr="00DA3C52">
        <w:trPr>
          <w:trHeight w:val="853"/>
        </w:trPr>
        <w:tc>
          <w:tcPr>
            <w:tcW w:w="669" w:type="dxa"/>
            <w:vMerge w:val="restart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vMerge w:val="restart"/>
          </w:tcPr>
          <w:p w:rsidR="00FF1C5D" w:rsidRPr="00DA3C52" w:rsidRDefault="00FF1C5D" w:rsidP="00DA3C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3. Введение механизма «эффективного контракта» с работниками образовательных организаций дополнительного образования детей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5D" w:rsidRPr="00DA3C52">
        <w:trPr>
          <w:trHeight w:val="2208"/>
        </w:trPr>
        <w:tc>
          <w:tcPr>
            <w:tcW w:w="669" w:type="dxa"/>
            <w:vMerge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FF1C5D" w:rsidRPr="00DA3C52" w:rsidRDefault="00FF1C5D" w:rsidP="00DA3C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FF1C5D" w:rsidRPr="00DA3C52" w:rsidRDefault="00FF1C5D" w:rsidP="00DA3C52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ведомственной целевой программы «Сохранение и развитие системы дополнительного образования в сфере культуры и искусства в городе Обнинске в 2012-2014 гг.»</w:t>
            </w:r>
          </w:p>
          <w:p w:rsidR="00FF1C5D" w:rsidRPr="00DA3C52" w:rsidRDefault="00FF1C5D" w:rsidP="00DA3C52">
            <w:pPr>
              <w:pStyle w:val="ListParagraph"/>
              <w:spacing w:after="0" w:line="240" w:lineRule="atLeast"/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ind w:left="0" w:firstLine="34"/>
              <w:rPr>
                <w:rStyle w:val="Char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культуры города Обнинска в 2015 – 2020 гг.»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55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УКиМП, Руководители образовательных организаций</w:t>
            </w:r>
          </w:p>
        </w:tc>
        <w:tc>
          <w:tcPr>
            <w:tcW w:w="1991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5D" w:rsidRPr="00DA3C52">
        <w:trPr>
          <w:trHeight w:val="2208"/>
        </w:trPr>
        <w:tc>
          <w:tcPr>
            <w:tcW w:w="669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3" w:type="dxa"/>
          </w:tcPr>
          <w:p w:rsidR="00FF1C5D" w:rsidRPr="00DA3C52" w:rsidRDefault="00FF1C5D" w:rsidP="00DA3C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Увеличение к 2018 году числа детей в возрасте от 5 до 18 лет, обучающихся по  дополнительным образовательным программам, в общей численности детей этого возраста до 18,8 %  процентов</w:t>
            </w: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1.Развитие муниципальной системы дополнительно образования детей:</w:t>
            </w:r>
          </w:p>
          <w:p w:rsidR="00FF1C5D" w:rsidRPr="00DA3C52" w:rsidRDefault="00FF1C5D" w:rsidP="00DA3C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духовно–нравственного воспитания детей; </w:t>
            </w:r>
          </w:p>
          <w:p w:rsidR="00FF1C5D" w:rsidRPr="00DA3C52" w:rsidRDefault="00FF1C5D" w:rsidP="00DA3C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системы отдыха, оздоровления и занятости детей  в каникулярное время;</w:t>
            </w:r>
          </w:p>
          <w:p w:rsidR="00FF1C5D" w:rsidRPr="00DA3C52" w:rsidRDefault="00FF1C5D" w:rsidP="00DA3C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социальной активности детей;</w:t>
            </w:r>
          </w:p>
          <w:p w:rsidR="00FF1C5D" w:rsidRPr="00DA3C52" w:rsidRDefault="00FF1C5D" w:rsidP="00DA3C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сохранение позитивного потенциала культурно – просветительной, творчески–познавательной, практико–ориентированной деятельности;</w:t>
            </w:r>
          </w:p>
          <w:p w:rsidR="00FF1C5D" w:rsidRPr="00DA3C52" w:rsidRDefault="00FF1C5D" w:rsidP="00DA3C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укрепление кадровой, материально-технической базы учреждений дополнительного образования;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устойчивого развития учреждений системы дополнительного образования; совершенствование вариативности дополнительного образования  детей.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 и технологий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детей;  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услуг,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обеспечения прозрачности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ДШИ;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сетевого взаимодействия, интеграция  ресурсов школ дополнительного образования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детей;             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         реализация  образовательных проектов способствующих популяризации и развитию дополнительного  образования детей в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учреждениях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г.Обнинска и нацеленных на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эффективных зон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полезной занятости 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подростков;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ежегодного Календаря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городских массовых 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с обучающимися;</w:t>
            </w:r>
          </w:p>
          <w:p w:rsidR="00FF1C5D" w:rsidRPr="00DA3C52" w:rsidRDefault="00FF1C5D" w:rsidP="00DA3C5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системы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адресной поддержки творчески одарённых детей, детских коллективов,   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ДШИ и специалистов, наиболее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успешно работающих по       </w:t>
            </w:r>
            <w:r w:rsidRPr="00DA3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выявлению одаренных детей.                 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55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</w:rPr>
              <w:t>УКиМП, Руководители образовательных организаций</w:t>
            </w:r>
          </w:p>
        </w:tc>
        <w:tc>
          <w:tcPr>
            <w:tcW w:w="1991" w:type="dxa"/>
          </w:tcPr>
          <w:p w:rsidR="00FF1C5D" w:rsidRPr="00DA3C52" w:rsidRDefault="00FF1C5D" w:rsidP="00DA3C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18,8  процентов  детей в возрасте от 5 до 18 лет будут получать услуги дополнительного образования</w:t>
            </w:r>
          </w:p>
        </w:tc>
      </w:tr>
    </w:tbl>
    <w:p w:rsidR="00FF1C5D" w:rsidRDefault="00FF1C5D" w:rsidP="005212FC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FF1C5D" w:rsidRDefault="00FF1C5D" w:rsidP="00A37AF1">
      <w:pPr>
        <w:spacing w:after="0" w:line="240" w:lineRule="atLeast"/>
        <w:jc w:val="both"/>
        <w:rPr>
          <w:b/>
          <w:bCs/>
          <w:sz w:val="28"/>
          <w:szCs w:val="28"/>
        </w:rPr>
      </w:pPr>
    </w:p>
    <w:sectPr w:rsidR="00FF1C5D" w:rsidSect="00627373">
      <w:headerReference w:type="default" r:id="rId7"/>
      <w:footerReference w:type="default" r:id="rId8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5D" w:rsidRDefault="00FF1C5D" w:rsidP="0041442F">
      <w:pPr>
        <w:spacing w:after="0" w:line="240" w:lineRule="auto"/>
      </w:pPr>
      <w:r>
        <w:separator/>
      </w:r>
    </w:p>
  </w:endnote>
  <w:endnote w:type="continuationSeparator" w:id="0">
    <w:p w:rsidR="00FF1C5D" w:rsidRDefault="00FF1C5D" w:rsidP="0041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D" w:rsidRDefault="00FF1C5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F1C5D" w:rsidRDefault="00FF1C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5D" w:rsidRDefault="00FF1C5D" w:rsidP="0041442F">
      <w:pPr>
        <w:spacing w:after="0" w:line="240" w:lineRule="auto"/>
      </w:pPr>
      <w:r>
        <w:separator/>
      </w:r>
    </w:p>
  </w:footnote>
  <w:footnote w:type="continuationSeparator" w:id="0">
    <w:p w:rsidR="00FF1C5D" w:rsidRDefault="00FF1C5D" w:rsidP="0041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5D" w:rsidRDefault="00FF1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E24"/>
    <w:multiLevelType w:val="hybridMultilevel"/>
    <w:tmpl w:val="596621C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C169C"/>
    <w:multiLevelType w:val="hybridMultilevel"/>
    <w:tmpl w:val="924E2830"/>
    <w:lvl w:ilvl="0" w:tplc="32A8D0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726CD"/>
    <w:multiLevelType w:val="hybridMultilevel"/>
    <w:tmpl w:val="89B0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4446C8"/>
    <w:multiLevelType w:val="hybridMultilevel"/>
    <w:tmpl w:val="628CF0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">
    <w:nsid w:val="4EAB4DC4"/>
    <w:multiLevelType w:val="hybridMultilevel"/>
    <w:tmpl w:val="538EDF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>
    <w:nsid w:val="4F065325"/>
    <w:multiLevelType w:val="hybridMultilevel"/>
    <w:tmpl w:val="7ECA8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D2AB0E">
      <w:start w:val="20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82137"/>
    <w:multiLevelType w:val="hybridMultilevel"/>
    <w:tmpl w:val="E6BC7860"/>
    <w:lvl w:ilvl="0" w:tplc="03E4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AD2AB0E">
      <w:start w:val="20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1187A"/>
    <w:multiLevelType w:val="hybridMultilevel"/>
    <w:tmpl w:val="4B44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CB5292"/>
    <w:multiLevelType w:val="hybridMultilevel"/>
    <w:tmpl w:val="0192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40B0AB1"/>
    <w:multiLevelType w:val="hybridMultilevel"/>
    <w:tmpl w:val="03B23402"/>
    <w:lvl w:ilvl="0" w:tplc="DC0C5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2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AA"/>
    <w:rsid w:val="00051BD8"/>
    <w:rsid w:val="0009793A"/>
    <w:rsid w:val="000A4B5A"/>
    <w:rsid w:val="001166D7"/>
    <w:rsid w:val="00212ED2"/>
    <w:rsid w:val="00217724"/>
    <w:rsid w:val="0023667F"/>
    <w:rsid w:val="002900AA"/>
    <w:rsid w:val="003B665B"/>
    <w:rsid w:val="0041442F"/>
    <w:rsid w:val="00423A4E"/>
    <w:rsid w:val="00446CF7"/>
    <w:rsid w:val="00466178"/>
    <w:rsid w:val="004B1577"/>
    <w:rsid w:val="005212FC"/>
    <w:rsid w:val="00584308"/>
    <w:rsid w:val="0062485C"/>
    <w:rsid w:val="00627373"/>
    <w:rsid w:val="0063300A"/>
    <w:rsid w:val="00643392"/>
    <w:rsid w:val="006B1A93"/>
    <w:rsid w:val="00707187"/>
    <w:rsid w:val="00873296"/>
    <w:rsid w:val="008F460B"/>
    <w:rsid w:val="00921D3F"/>
    <w:rsid w:val="0098621D"/>
    <w:rsid w:val="00986BF8"/>
    <w:rsid w:val="009B307A"/>
    <w:rsid w:val="009B37A7"/>
    <w:rsid w:val="009C5130"/>
    <w:rsid w:val="009D092A"/>
    <w:rsid w:val="00A227A3"/>
    <w:rsid w:val="00A37AF1"/>
    <w:rsid w:val="00BA0C6E"/>
    <w:rsid w:val="00C26B2B"/>
    <w:rsid w:val="00C30920"/>
    <w:rsid w:val="00CA447A"/>
    <w:rsid w:val="00CA530C"/>
    <w:rsid w:val="00CF650C"/>
    <w:rsid w:val="00D67127"/>
    <w:rsid w:val="00D81EED"/>
    <w:rsid w:val="00DA0A9D"/>
    <w:rsid w:val="00DA112D"/>
    <w:rsid w:val="00DA3C52"/>
    <w:rsid w:val="00E83C1A"/>
    <w:rsid w:val="00E948C6"/>
    <w:rsid w:val="00EF5E46"/>
    <w:rsid w:val="00F331D3"/>
    <w:rsid w:val="00FA1FC9"/>
    <w:rsid w:val="00FA668B"/>
    <w:rsid w:val="00FE551D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00A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23667F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ListParagraph">
    <w:name w:val="List Paragraph"/>
    <w:basedOn w:val="Normal"/>
    <w:uiPriority w:val="99"/>
    <w:qFormat/>
    <w:rsid w:val="00A227A3"/>
    <w:pPr>
      <w:ind w:left="720"/>
    </w:pPr>
  </w:style>
  <w:style w:type="paragraph" w:customStyle="1" w:styleId="WW-Normal">
    <w:name w:val="WW-Normal"/>
    <w:uiPriority w:val="99"/>
    <w:rsid w:val="00FA668B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CharStyle13">
    <w:name w:val="Char Style 13"/>
    <w:basedOn w:val="DefaultParagraphFont"/>
    <w:uiPriority w:val="99"/>
    <w:rsid w:val="009B307A"/>
    <w:rPr>
      <w:shd w:val="clear" w:color="auto" w:fill="FFFFFF"/>
    </w:rPr>
  </w:style>
  <w:style w:type="paragraph" w:customStyle="1" w:styleId="ConsPlusCell">
    <w:name w:val="ConsPlusCell"/>
    <w:uiPriority w:val="99"/>
    <w:rsid w:val="0063300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1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442F"/>
  </w:style>
  <w:style w:type="paragraph" w:styleId="Footer">
    <w:name w:val="footer"/>
    <w:basedOn w:val="Normal"/>
    <w:link w:val="FooterChar"/>
    <w:uiPriority w:val="99"/>
    <w:rsid w:val="0041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442F"/>
  </w:style>
  <w:style w:type="paragraph" w:styleId="BalloonText">
    <w:name w:val="Balloon Text"/>
    <w:basedOn w:val="Normal"/>
    <w:link w:val="BalloonTextChar"/>
    <w:uiPriority w:val="99"/>
    <w:semiHidden/>
    <w:rsid w:val="009C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130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A0C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554</Words>
  <Characters>3162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1</dc:creator>
  <cp:keywords/>
  <dc:description/>
  <cp:lastModifiedBy>Ирина</cp:lastModifiedBy>
  <cp:revision>2</cp:revision>
  <cp:lastPrinted>2014-08-21T13:04:00Z</cp:lastPrinted>
  <dcterms:created xsi:type="dcterms:W3CDTF">2014-08-25T08:15:00Z</dcterms:created>
  <dcterms:modified xsi:type="dcterms:W3CDTF">2014-08-25T08:15:00Z</dcterms:modified>
</cp:coreProperties>
</file>